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75" w:lineRule="auto"/>
        <w:ind w:left="0" w:right="3"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TÍTULO DO RESUMO EXPANDIDO: SUBTÍTULO</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0"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TÍTULO: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fonte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negrito,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tamanho 14, maiúsculas, alinhamento centralizado. Deixar 01 linha em branco. Informar, em nota de rodapé, tamanho 10, se o trabalho for resultado de monitoria, tutoria, PIBID ou Residência Pedagógica, ou quando houver financiamento para indicar o órgão de fomento.)</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0"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3" w:firstLine="0"/>
        <w:jc w:val="right"/>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3" w:firstLine="0"/>
        <w:jc w:val="right"/>
        <w:rPr>
          <w:sz w:val="24"/>
          <w:szCs w:val="24"/>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 Coautor(a)</w:t>
      </w:r>
      <w:r w:rsidDel="00000000" w:rsidR="00000000" w:rsidRPr="00000000">
        <w:rPr>
          <w:sz w:val="24"/>
          <w:szCs w:val="24"/>
          <w:vertAlign w:val="superscript"/>
          <w:rtl w:val="0"/>
        </w:rPr>
        <w:t xml:space="preserve">2</w:t>
      </w:r>
    </w:p>
    <w:p w:rsidR="00000000" w:rsidDel="00000000" w:rsidP="00000000" w:rsidRDefault="00000000" w:rsidRPr="00000000" w14:paraId="00000006">
      <w:pPr>
        <w:spacing w:line="242" w:lineRule="auto"/>
        <w:ind w:right="3"/>
        <w:jc w:val="right"/>
        <w:rPr>
          <w:sz w:val="24"/>
          <w:szCs w:val="24"/>
          <w:vertAlign w:val="superscript"/>
        </w:rPr>
      </w:pPr>
      <w:r w:rsidDel="00000000" w:rsidR="00000000" w:rsidRPr="00000000">
        <w:rPr>
          <w:sz w:val="24"/>
          <w:szCs w:val="24"/>
          <w:rtl w:val="0"/>
        </w:rPr>
        <w:t xml:space="preserve"> Coautor(a)</w:t>
      </w:r>
      <w:r w:rsidDel="00000000" w:rsidR="00000000" w:rsidRPr="00000000">
        <w:rPr>
          <w:sz w:val="24"/>
          <w:szCs w:val="24"/>
          <w:vertAlign w:val="superscript"/>
          <w:rtl w:val="0"/>
        </w:rPr>
        <w:t xml:space="preserve">2</w:t>
      </w:r>
    </w:p>
    <w:p w:rsidR="00000000" w:rsidDel="00000000" w:rsidP="00000000" w:rsidRDefault="00000000" w:rsidRPr="00000000" w14:paraId="00000007">
      <w:pPr>
        <w:spacing w:line="242" w:lineRule="auto"/>
        <w:ind w:right="3"/>
        <w:jc w:val="right"/>
        <w:rPr>
          <w:sz w:val="24"/>
          <w:szCs w:val="24"/>
          <w:vertAlign w:val="superscript"/>
        </w:rPr>
      </w:pPr>
      <w:r w:rsidDel="00000000" w:rsidR="00000000" w:rsidRPr="00000000">
        <w:rPr>
          <w:sz w:val="24"/>
          <w:szCs w:val="24"/>
          <w:rtl w:val="0"/>
        </w:rPr>
        <w:t xml:space="preserve"> Coautor(a)</w:t>
      </w:r>
      <w:r w:rsidDel="00000000" w:rsidR="00000000" w:rsidRPr="00000000">
        <w:rPr>
          <w:sz w:val="24"/>
          <w:szCs w:val="24"/>
          <w:vertAlign w:val="superscript"/>
          <w:rtl w:val="0"/>
        </w:rPr>
        <w:t xml:space="preserve">2</w:t>
      </w:r>
    </w:p>
    <w:p w:rsidR="00000000" w:rsidDel="00000000" w:rsidP="00000000" w:rsidRDefault="00000000" w:rsidRPr="00000000" w14:paraId="00000008">
      <w:pPr>
        <w:spacing w:line="242" w:lineRule="auto"/>
        <w:ind w:right="3"/>
        <w:jc w:val="right"/>
        <w:rPr>
          <w:sz w:val="24"/>
          <w:szCs w:val="24"/>
          <w:vertAlign w:val="superscript"/>
        </w:rPr>
      </w:pPr>
      <w:r w:rsidDel="00000000" w:rsidR="00000000" w:rsidRPr="00000000">
        <w:rPr>
          <w:sz w:val="24"/>
          <w:szCs w:val="24"/>
          <w:rtl w:val="0"/>
        </w:rPr>
        <w:t xml:space="preserve"> Coautor(a)</w:t>
      </w:r>
      <w:r w:rsidDel="00000000" w:rsidR="00000000" w:rsidRPr="00000000">
        <w:rPr>
          <w:sz w:val="24"/>
          <w:szCs w:val="24"/>
          <w:vertAlign w:val="superscript"/>
          <w:rtl w:val="0"/>
        </w:rPr>
        <w:t xml:space="preserve">2</w:t>
      </w:r>
    </w:p>
    <w:p w:rsidR="00000000" w:rsidDel="00000000" w:rsidP="00000000" w:rsidRDefault="00000000" w:rsidRPr="00000000" w14:paraId="00000009">
      <w:pPr>
        <w:spacing w:line="242" w:lineRule="auto"/>
        <w:ind w:right="3"/>
        <w:jc w:val="right"/>
        <w:rPr>
          <w:sz w:val="24"/>
          <w:szCs w:val="24"/>
          <w:vertAlign w:val="superscript"/>
        </w:rPr>
      </w:pPr>
      <w:r w:rsidDel="00000000" w:rsidR="00000000" w:rsidRPr="00000000">
        <w:rPr>
          <w:sz w:val="24"/>
          <w:szCs w:val="24"/>
          <w:rtl w:val="0"/>
        </w:rPr>
        <w:t xml:space="preserve"> Coautor(a)</w:t>
      </w:r>
      <w:r w:rsidDel="00000000" w:rsidR="00000000" w:rsidRPr="00000000">
        <w:rPr>
          <w:sz w:val="24"/>
          <w:szCs w:val="24"/>
          <w:vertAlign w:val="superscript"/>
          <w:rtl w:val="0"/>
        </w:rPr>
        <w:t xml:space="preserve">2</w:t>
      </w:r>
    </w:p>
    <w:p w:rsidR="00000000" w:rsidDel="00000000" w:rsidP="00000000" w:rsidRDefault="00000000" w:rsidRPr="00000000" w14:paraId="0000000A">
      <w:pPr>
        <w:spacing w:line="242" w:lineRule="auto"/>
        <w:ind w:right="3"/>
        <w:jc w:val="right"/>
        <w:rPr>
          <w:sz w:val="24"/>
          <w:szCs w:val="24"/>
          <w:vertAlign w:val="superscript"/>
        </w:rPr>
      </w:pPr>
      <w:r w:rsidDel="00000000" w:rsidR="00000000" w:rsidRPr="00000000">
        <w:rPr>
          <w:sz w:val="24"/>
          <w:szCs w:val="24"/>
          <w:rtl w:val="0"/>
        </w:rPr>
        <w:t xml:space="preserve"> Coautor(a)</w:t>
      </w:r>
      <w:r w:rsidDel="00000000" w:rsidR="00000000" w:rsidRPr="00000000">
        <w:rPr>
          <w:sz w:val="24"/>
          <w:szCs w:val="24"/>
          <w:vertAlign w:val="superscript"/>
          <w:rtl w:val="0"/>
        </w:rPr>
        <w:t xml:space="preserve">3</w:t>
      </w:r>
    </w:p>
    <w:p w:rsidR="00000000" w:rsidDel="00000000" w:rsidP="00000000" w:rsidRDefault="00000000" w:rsidRPr="00000000" w14:paraId="0000000B">
      <w:pPr>
        <w:spacing w:line="242" w:lineRule="auto"/>
        <w:ind w:right="3"/>
        <w:jc w:val="right"/>
        <w:rPr>
          <w:sz w:val="24"/>
          <w:szCs w:val="24"/>
          <w:vertAlign w:val="superscript"/>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Inserir o nome completo do(a) autor(a), dos coautores e do(a) orientador(a) (por último) (um por linha) apenas as iniciais em maiúsculas, alinhado à direita, tamanho 12. Inserir vínculo institucional autores e coautores, e e-mail somente do autor em nota de rodapé, tamanho 10.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Resumos expandidos de atividades desenvolvidas no âmbito dos Subprojetos/Núcleo Pibid devem ser escritos em coautoria com Supervisor/Preceptor e/ou Coordenador de área/Docente orientador. Deixar 01 linha em branco.</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shd w:fill="ffffff" w:val="clear"/>
        <w:spacing w:after="0" w:lineRule="auto"/>
        <w:jc w:val="both"/>
        <w:rPr>
          <w:sz w:val="24"/>
          <w:szCs w:val="24"/>
        </w:rPr>
      </w:pPr>
      <w:r w:rsidDel="00000000" w:rsidR="00000000" w:rsidRPr="00000000">
        <w:rPr>
          <w:sz w:val="24"/>
          <w:szCs w:val="24"/>
          <w:rtl w:val="0"/>
        </w:rPr>
        <w:t xml:space="preserve">Orientações: deverá conter </w:t>
      </w:r>
      <w:r w:rsidDel="00000000" w:rsidR="00000000" w:rsidRPr="00000000">
        <w:rPr>
          <w:b w:val="1"/>
          <w:sz w:val="24"/>
          <w:szCs w:val="24"/>
          <w:rtl w:val="0"/>
        </w:rPr>
        <w:t xml:space="preserve">no mínimo 03 e no máximo 05 páginas</w:t>
      </w:r>
      <w:r w:rsidDel="00000000" w:rsidR="00000000" w:rsidRPr="00000000">
        <w:rPr>
          <w:sz w:val="24"/>
          <w:szCs w:val="24"/>
          <w:rtl w:val="0"/>
        </w:rPr>
        <w:t xml:space="preserve">, texto justificado, regular, fonte tamanho 12, utilizando formato A4, margens superior/esquerda 3,0 cm e inferior/direita 2,0 cm, com espaçamento 1,5 entre linhas, divisão em parágrafos </w:t>
      </w:r>
      <w:r w:rsidDel="00000000" w:rsidR="00000000" w:rsidRPr="00000000">
        <w:rPr>
          <w:b w:val="1"/>
          <w:sz w:val="24"/>
          <w:szCs w:val="24"/>
          <w:rtl w:val="0"/>
        </w:rPr>
        <w:t xml:space="preserve">nomeando as seções </w:t>
      </w:r>
      <w:r w:rsidDel="00000000" w:rsidR="00000000" w:rsidRPr="00000000">
        <w:rPr>
          <w:sz w:val="24"/>
          <w:szCs w:val="24"/>
          <w:rtl w:val="0"/>
        </w:rPr>
        <w:t xml:space="preserve">(introdução, metodologia, resultados e discussões, considerações finais, agradecimentos - opcional - e as referências bibliográficas). Deixar um espaço em branco após cada seção. Não deverá utilizar tabelas, gráficos, fotos ou qualquer outro formato de imagem ou de fórmulas (se necessário, as mesmas podem ser descritas por extenso).</w:t>
      </w:r>
    </w:p>
    <w:p w:rsidR="00000000" w:rsidDel="00000000" w:rsidP="00000000" w:rsidRDefault="00000000" w:rsidRPr="00000000" w14:paraId="0000000F">
      <w:pPr>
        <w:shd w:fill="ffffff" w:val="clear"/>
        <w:spacing w:after="0" w:lineRule="auto"/>
        <w:jc w:val="both"/>
        <w:rPr>
          <w:sz w:val="24"/>
          <w:szCs w:val="24"/>
        </w:rPr>
      </w:pPr>
      <w:r w:rsidDel="00000000" w:rsidR="00000000" w:rsidRPr="00000000">
        <w:rPr>
          <w:rtl w:val="0"/>
        </w:rPr>
      </w:r>
    </w:p>
    <w:p w:rsidR="00000000" w:rsidDel="00000000" w:rsidP="00000000" w:rsidRDefault="00000000" w:rsidRPr="00000000" w14:paraId="00000010">
      <w:pPr>
        <w:shd w:fill="ffffff" w:val="clear"/>
        <w:spacing w:after="0" w:lineRule="auto"/>
        <w:jc w:val="both"/>
        <w:rPr>
          <w:b w:val="1"/>
          <w:sz w:val="24"/>
          <w:szCs w:val="24"/>
        </w:rPr>
      </w:pPr>
      <w:r w:rsidDel="00000000" w:rsidR="00000000" w:rsidRPr="00000000">
        <w:rPr>
          <w:b w:val="1"/>
          <w:sz w:val="24"/>
          <w:szCs w:val="24"/>
          <w:rtl w:val="0"/>
        </w:rPr>
        <w:t xml:space="preserve">1 INTRODUÇÃO</w:t>
      </w:r>
    </w:p>
    <w:p w:rsidR="00000000" w:rsidDel="00000000" w:rsidP="00000000" w:rsidRDefault="00000000" w:rsidRPr="00000000" w14:paraId="00000011">
      <w:pPr>
        <w:shd w:fill="ffffff" w:val="clear"/>
        <w:spacing w:after="0" w:lineRule="auto"/>
        <w:jc w:val="both"/>
        <w:rPr>
          <w:b w:val="1"/>
          <w:sz w:val="24"/>
          <w:szCs w:val="24"/>
        </w:rPr>
      </w:pPr>
      <w:r w:rsidDel="00000000" w:rsidR="00000000" w:rsidRPr="00000000">
        <w:rPr>
          <w:rtl w:val="0"/>
        </w:rPr>
      </w:r>
    </w:p>
    <w:p w:rsidR="00000000" w:rsidDel="00000000" w:rsidP="00000000" w:rsidRDefault="00000000" w:rsidRPr="00000000" w14:paraId="00000012">
      <w:pPr>
        <w:shd w:fill="ffffff" w:val="clear"/>
        <w:spacing w:after="0" w:lineRule="auto"/>
        <w:jc w:val="both"/>
        <w:rPr>
          <w:b w:val="1"/>
          <w:sz w:val="24"/>
          <w:szCs w:val="24"/>
        </w:rPr>
      </w:pPr>
      <w:r w:rsidDel="00000000" w:rsidR="00000000" w:rsidRPr="00000000">
        <w:rPr>
          <w:b w:val="1"/>
          <w:sz w:val="24"/>
          <w:szCs w:val="24"/>
          <w:rtl w:val="0"/>
        </w:rPr>
        <w:t xml:space="preserve">2 METODOLOGIA</w:t>
      </w:r>
    </w:p>
    <w:p w:rsidR="00000000" w:rsidDel="00000000" w:rsidP="00000000" w:rsidRDefault="00000000" w:rsidRPr="00000000" w14:paraId="00000013">
      <w:pPr>
        <w:shd w:fill="ffffff" w:val="clear"/>
        <w:spacing w:after="0" w:lineRule="auto"/>
        <w:jc w:val="both"/>
        <w:rPr>
          <w:b w:val="1"/>
          <w:sz w:val="24"/>
          <w:szCs w:val="24"/>
        </w:rPr>
      </w:pPr>
      <w:r w:rsidDel="00000000" w:rsidR="00000000" w:rsidRPr="00000000">
        <w:rPr>
          <w:rtl w:val="0"/>
        </w:rPr>
      </w:r>
    </w:p>
    <w:p w:rsidR="00000000" w:rsidDel="00000000" w:rsidP="00000000" w:rsidRDefault="00000000" w:rsidRPr="00000000" w14:paraId="00000014">
      <w:pPr>
        <w:shd w:fill="ffffff" w:val="clear"/>
        <w:spacing w:after="0" w:lineRule="auto"/>
        <w:jc w:val="both"/>
        <w:rPr>
          <w:b w:val="1"/>
          <w:sz w:val="24"/>
          <w:szCs w:val="24"/>
        </w:rPr>
      </w:pPr>
      <w:r w:rsidDel="00000000" w:rsidR="00000000" w:rsidRPr="00000000">
        <w:rPr>
          <w:b w:val="1"/>
          <w:sz w:val="24"/>
          <w:szCs w:val="24"/>
          <w:rtl w:val="0"/>
        </w:rPr>
        <w:t xml:space="preserve">3 RESULTADOS E DISCUSSÕES</w:t>
      </w:r>
    </w:p>
    <w:p w:rsidR="00000000" w:rsidDel="00000000" w:rsidP="00000000" w:rsidRDefault="00000000" w:rsidRPr="00000000" w14:paraId="00000015">
      <w:pPr>
        <w:shd w:fill="ffffff" w:val="clear"/>
        <w:spacing w:after="0" w:lineRule="auto"/>
        <w:jc w:val="both"/>
        <w:rPr>
          <w:b w:val="1"/>
          <w:sz w:val="24"/>
          <w:szCs w:val="24"/>
        </w:rPr>
      </w:pPr>
      <w:r w:rsidDel="00000000" w:rsidR="00000000" w:rsidRPr="00000000">
        <w:rPr>
          <w:rtl w:val="0"/>
        </w:rPr>
      </w:r>
    </w:p>
    <w:p w:rsidR="00000000" w:rsidDel="00000000" w:rsidP="00000000" w:rsidRDefault="00000000" w:rsidRPr="00000000" w14:paraId="00000016">
      <w:pPr>
        <w:shd w:fill="ffffff" w:val="clear"/>
        <w:spacing w:after="0" w:lineRule="auto"/>
        <w:jc w:val="both"/>
        <w:rPr>
          <w:b w:val="1"/>
          <w:sz w:val="24"/>
          <w:szCs w:val="24"/>
        </w:rPr>
      </w:pPr>
      <w:r w:rsidDel="00000000" w:rsidR="00000000" w:rsidRPr="00000000">
        <w:rPr>
          <w:b w:val="1"/>
          <w:sz w:val="24"/>
          <w:szCs w:val="24"/>
          <w:rtl w:val="0"/>
        </w:rPr>
        <w:t xml:space="preserve">4 CONSIDERAÇÕES FINAIS</w:t>
      </w:r>
    </w:p>
    <w:p w:rsidR="00000000" w:rsidDel="00000000" w:rsidP="00000000" w:rsidRDefault="00000000" w:rsidRPr="00000000" w14:paraId="00000017">
      <w:pPr>
        <w:shd w:fill="ffffff" w:val="clear"/>
        <w:spacing w:after="0" w:lineRule="auto"/>
        <w:jc w:val="both"/>
        <w:rPr>
          <w:b w:val="1"/>
          <w:sz w:val="24"/>
          <w:szCs w:val="24"/>
        </w:rPr>
      </w:pPr>
      <w:r w:rsidDel="00000000" w:rsidR="00000000" w:rsidRPr="00000000">
        <w:rPr>
          <w:rtl w:val="0"/>
        </w:rPr>
      </w:r>
    </w:p>
    <w:p w:rsidR="00000000" w:rsidDel="00000000" w:rsidP="00000000" w:rsidRDefault="00000000" w:rsidRPr="00000000" w14:paraId="00000018">
      <w:pPr>
        <w:shd w:fill="ffffff" w:val="clear"/>
        <w:spacing w:after="0" w:lineRule="auto"/>
        <w:jc w:val="both"/>
        <w:rPr>
          <w:sz w:val="24"/>
          <w:szCs w:val="24"/>
        </w:rPr>
      </w:pPr>
      <w:r w:rsidDel="00000000" w:rsidR="00000000" w:rsidRPr="00000000">
        <w:rPr>
          <w:b w:val="1"/>
          <w:sz w:val="24"/>
          <w:szCs w:val="24"/>
          <w:rtl w:val="0"/>
        </w:rPr>
        <w:t xml:space="preserve">Palavras-chave: </w:t>
      </w:r>
      <w:r w:rsidDel="00000000" w:rsidR="00000000" w:rsidRPr="00000000">
        <w:rPr>
          <w:sz w:val="24"/>
          <w:szCs w:val="24"/>
          <w:rtl w:val="0"/>
        </w:rPr>
        <w:t xml:space="preserve">adicionar </w:t>
      </w:r>
      <w:r w:rsidDel="00000000" w:rsidR="00000000" w:rsidRPr="00000000">
        <w:rPr>
          <w:b w:val="1"/>
          <w:sz w:val="24"/>
          <w:szCs w:val="24"/>
          <w:rtl w:val="0"/>
        </w:rPr>
        <w:t xml:space="preserve">entre três e cinco </w:t>
      </w:r>
      <w:r w:rsidDel="00000000" w:rsidR="00000000" w:rsidRPr="00000000">
        <w:rPr>
          <w:sz w:val="24"/>
          <w:szCs w:val="24"/>
          <w:rtl w:val="0"/>
        </w:rPr>
        <w:t xml:space="preserve">com iniciais minúsculas, separadas entre si por ponto e vírgula e finalizadas por ponto. Deixar 01 linha em branco.</w:t>
      </w:r>
    </w:p>
    <w:p w:rsidR="00000000" w:rsidDel="00000000" w:rsidP="00000000" w:rsidRDefault="00000000" w:rsidRPr="00000000" w14:paraId="00000019">
      <w:pPr>
        <w:shd w:fill="ffffff" w:val="clear"/>
        <w:spacing w:after="0" w:lineRule="auto"/>
        <w:jc w:val="both"/>
        <w:rPr>
          <w:sz w:val="24"/>
          <w:szCs w:val="24"/>
        </w:rPr>
      </w:pPr>
      <w:r w:rsidDel="00000000" w:rsidR="00000000" w:rsidRPr="00000000">
        <w:rPr>
          <w:rtl w:val="0"/>
        </w:rPr>
      </w:r>
    </w:p>
    <w:p w:rsidR="00000000" w:rsidDel="00000000" w:rsidP="00000000" w:rsidRDefault="00000000" w:rsidRPr="00000000" w14:paraId="0000001A">
      <w:pPr>
        <w:shd w:fill="ffffff" w:val="clear"/>
        <w:spacing w:after="0" w:lineRule="auto"/>
        <w:jc w:val="both"/>
        <w:rPr>
          <w:sz w:val="24"/>
          <w:szCs w:val="24"/>
        </w:rPr>
      </w:pPr>
      <w:r w:rsidDel="00000000" w:rsidR="00000000" w:rsidRPr="00000000">
        <w:rPr>
          <w:b w:val="1"/>
          <w:sz w:val="24"/>
          <w:szCs w:val="24"/>
          <w:rtl w:val="0"/>
        </w:rPr>
        <w:t xml:space="preserve">Agradecimentos:</w:t>
      </w:r>
      <w:r w:rsidDel="00000000" w:rsidR="00000000" w:rsidRPr="00000000">
        <w:rPr>
          <w:sz w:val="24"/>
          <w:szCs w:val="24"/>
          <w:rtl w:val="0"/>
        </w:rPr>
        <w:t xml:space="preserve"> De caráter opcional. </w:t>
      </w:r>
      <w:r w:rsidDel="00000000" w:rsidR="00000000" w:rsidRPr="00000000">
        <w:rPr>
          <w:b w:val="1"/>
          <w:sz w:val="24"/>
          <w:szCs w:val="24"/>
          <w:rtl w:val="0"/>
        </w:rPr>
        <w:t xml:space="preserve">Quando houver agência de fomento, é preciso citar</w:t>
      </w:r>
      <w:r w:rsidDel="00000000" w:rsidR="00000000" w:rsidRPr="00000000">
        <w:rPr>
          <w:sz w:val="24"/>
          <w:szCs w:val="24"/>
          <w:rtl w:val="0"/>
        </w:rPr>
        <w:t xml:space="preserve">.</w:t>
      </w:r>
    </w:p>
    <w:p w:rsidR="00000000" w:rsidDel="00000000" w:rsidP="00000000" w:rsidRDefault="00000000" w:rsidRPr="00000000" w14:paraId="0000001B">
      <w:pPr>
        <w:shd w:fill="ffffff" w:val="clear"/>
        <w:spacing w:after="0" w:lineRule="auto"/>
        <w:jc w:val="both"/>
        <w:rPr>
          <w:sz w:val="24"/>
          <w:szCs w:val="24"/>
        </w:rPr>
      </w:pPr>
      <w:r w:rsidDel="00000000" w:rsidR="00000000" w:rsidRPr="00000000">
        <w:rPr>
          <w:rtl w:val="0"/>
        </w:rPr>
      </w:r>
    </w:p>
    <w:p w:rsidR="00000000" w:rsidDel="00000000" w:rsidP="00000000" w:rsidRDefault="00000000" w:rsidRPr="00000000" w14:paraId="0000001C">
      <w:pPr>
        <w:shd w:fill="ffffff" w:val="clear"/>
        <w:spacing w:after="0" w:lineRule="auto"/>
        <w:jc w:val="both"/>
        <w:rPr>
          <w:sz w:val="24"/>
          <w:szCs w:val="24"/>
        </w:rPr>
      </w:pPr>
      <w:r w:rsidDel="00000000" w:rsidR="00000000" w:rsidRPr="00000000">
        <w:rPr>
          <w:rtl w:val="0"/>
        </w:rPr>
      </w:r>
    </w:p>
    <w:p w:rsidR="00000000" w:rsidDel="00000000" w:rsidP="00000000" w:rsidRDefault="00000000" w:rsidRPr="00000000" w14:paraId="0000001D">
      <w:pPr>
        <w:shd w:fill="ffffff" w:val="clear"/>
        <w:spacing w:after="0" w:lineRule="auto"/>
        <w:jc w:val="center"/>
        <w:rPr>
          <w:b w:val="1"/>
          <w:sz w:val="24"/>
          <w:szCs w:val="24"/>
        </w:rPr>
      </w:pPr>
      <w:r w:rsidDel="00000000" w:rsidR="00000000" w:rsidRPr="00000000">
        <w:rPr>
          <w:rtl w:val="0"/>
        </w:rPr>
      </w:r>
    </w:p>
    <w:p w:rsidR="00000000" w:rsidDel="00000000" w:rsidP="00000000" w:rsidRDefault="00000000" w:rsidRPr="00000000" w14:paraId="0000001E">
      <w:pPr>
        <w:shd w:fill="ffffff" w:val="clear"/>
        <w:spacing w:after="150" w:lineRule="auto"/>
        <w:jc w:val="center"/>
        <w:rPr>
          <w:b w:val="1"/>
          <w:sz w:val="24"/>
          <w:szCs w:val="24"/>
        </w:rPr>
      </w:pPr>
      <w:r w:rsidDel="00000000" w:rsidR="00000000" w:rsidRPr="00000000">
        <w:rPr>
          <w:b w:val="1"/>
          <w:sz w:val="24"/>
          <w:szCs w:val="24"/>
          <w:rtl w:val="0"/>
        </w:rPr>
        <w:t xml:space="preserve">Referências</w:t>
      </w:r>
    </w:p>
    <w:p w:rsidR="00000000" w:rsidDel="00000000" w:rsidP="00000000" w:rsidRDefault="00000000" w:rsidRPr="00000000" w14:paraId="0000001F">
      <w:pPr>
        <w:shd w:fill="ffffff" w:val="clear"/>
        <w:spacing w:after="150" w:lineRule="auto"/>
        <w:jc w:val="both"/>
        <w:rPr>
          <w:sz w:val="24"/>
          <w:szCs w:val="24"/>
        </w:rPr>
      </w:pPr>
      <w:r w:rsidDel="00000000" w:rsidR="00000000" w:rsidRPr="00000000">
        <w:rPr>
          <w:sz w:val="24"/>
          <w:szCs w:val="24"/>
          <w:rtl w:val="0"/>
        </w:rPr>
        <w:t xml:space="preserve">Apresentar apenas as referências utilizadas no resumo expandido.</w:t>
      </w:r>
    </w:p>
    <w:p w:rsidR="00000000" w:rsidDel="00000000" w:rsidP="00000000" w:rsidRDefault="00000000" w:rsidRPr="00000000" w14:paraId="00000020">
      <w:pPr>
        <w:spacing w:line="275" w:lineRule="auto"/>
        <w:ind w:left="0" w:firstLine="0"/>
        <w:jc w:val="both"/>
        <w:rPr>
          <w:sz w:val="24"/>
          <w:szCs w:val="24"/>
        </w:rPr>
      </w:pPr>
      <w:r w:rsidDel="00000000" w:rsidR="00000000" w:rsidRPr="00000000">
        <w:rPr>
          <w:sz w:val="24"/>
          <w:szCs w:val="24"/>
          <w:rtl w:val="0"/>
        </w:rPr>
        <w:t xml:space="preserve">(Alinhamento à esquerda, negrito, fonte 12, letras maiúsculas.)</w:t>
      </w:r>
    </w:p>
    <w:p w:rsidR="00000000" w:rsidDel="00000000" w:rsidP="00000000" w:rsidRDefault="00000000" w:rsidRPr="00000000" w14:paraId="00000021">
      <w:pPr>
        <w:ind w:left="0" w:firstLine="0"/>
        <w:jc w:val="both"/>
        <w:rPr>
          <w:sz w:val="24"/>
          <w:szCs w:val="24"/>
        </w:rPr>
      </w:pPr>
      <w:r w:rsidDel="00000000" w:rsidR="00000000" w:rsidRPr="00000000">
        <w:rPr>
          <w:rtl w:val="0"/>
        </w:rPr>
      </w:r>
    </w:p>
    <w:p w:rsidR="00000000" w:rsidDel="00000000" w:rsidP="00000000" w:rsidRDefault="00000000" w:rsidRPr="00000000" w14:paraId="00000022">
      <w:pPr>
        <w:spacing w:line="275" w:lineRule="auto"/>
        <w:ind w:left="0" w:firstLine="0"/>
        <w:jc w:val="both"/>
        <w:rPr>
          <w:sz w:val="20"/>
          <w:szCs w:val="20"/>
        </w:rPr>
      </w:pPr>
      <w:r w:rsidDel="00000000" w:rsidR="00000000" w:rsidRPr="00000000">
        <w:rPr>
          <w:sz w:val="24"/>
          <w:szCs w:val="24"/>
          <w:rtl w:val="0"/>
        </w:rPr>
        <w:t xml:space="preserve">ASSOCIAÇÃO BRASILEIRA DE NORMAS TÉCNICAS. </w:t>
      </w:r>
      <w:r w:rsidDel="00000000" w:rsidR="00000000" w:rsidRPr="00000000">
        <w:rPr>
          <w:b w:val="1"/>
          <w:sz w:val="24"/>
          <w:szCs w:val="24"/>
          <w:rtl w:val="0"/>
        </w:rPr>
        <w:t xml:space="preserve">NBR 6024</w:t>
      </w:r>
      <w:r w:rsidDel="00000000" w:rsidR="00000000" w:rsidRPr="00000000">
        <w:rPr>
          <w:sz w:val="24"/>
          <w:szCs w:val="24"/>
          <w:rtl w:val="0"/>
        </w:rPr>
        <w:t xml:space="preserve">: informação e documentação: numeração progressiva das seções de um documento: apresentação. Rio de Janeiro: ABNT, 2012.</w:t>
      </w:r>
      <w:r w:rsidDel="00000000" w:rsidR="00000000" w:rsidRPr="00000000">
        <w:rPr>
          <w:rtl w:val="0"/>
        </w:rPr>
      </w:r>
    </w:p>
    <w:p w:rsidR="00000000" w:rsidDel="00000000" w:rsidP="00000000" w:rsidRDefault="00000000" w:rsidRPr="00000000" w14:paraId="00000023">
      <w:pPr>
        <w:spacing w:before="3" w:lineRule="auto"/>
        <w:ind w:left="0" w:firstLine="0"/>
        <w:jc w:val="both"/>
        <w:rPr>
          <w:sz w:val="28"/>
          <w:szCs w:val="28"/>
        </w:rPr>
      </w:pPr>
      <w:r w:rsidDel="00000000" w:rsidR="00000000" w:rsidRPr="00000000">
        <w:rPr>
          <w:rtl w:val="0"/>
        </w:rPr>
      </w:r>
    </w:p>
    <w:p w:rsidR="00000000" w:rsidDel="00000000" w:rsidP="00000000" w:rsidRDefault="00000000" w:rsidRPr="00000000" w14:paraId="00000024">
      <w:pPr>
        <w:spacing w:before="90" w:lineRule="auto"/>
        <w:ind w:left="0" w:firstLine="0"/>
        <w:jc w:val="both"/>
        <w:rPr>
          <w:sz w:val="24"/>
          <w:szCs w:val="24"/>
        </w:rPr>
      </w:pPr>
      <w:r w:rsidDel="00000000" w:rsidR="00000000" w:rsidRPr="00000000">
        <w:rPr>
          <w:sz w:val="24"/>
          <w:szCs w:val="24"/>
          <w:rtl w:val="0"/>
        </w:rPr>
        <w:t xml:space="preserve">ASSOCIAÇÃO BRASILEIRA DE NORMAS TÉCNICAS. </w:t>
      </w:r>
      <w:r w:rsidDel="00000000" w:rsidR="00000000" w:rsidRPr="00000000">
        <w:rPr>
          <w:b w:val="1"/>
          <w:sz w:val="24"/>
          <w:szCs w:val="24"/>
          <w:rtl w:val="0"/>
        </w:rPr>
        <w:t xml:space="preserve">NBR 6022</w:t>
      </w:r>
      <w:r w:rsidDel="00000000" w:rsidR="00000000" w:rsidRPr="00000000">
        <w:rPr>
          <w:sz w:val="24"/>
          <w:szCs w:val="24"/>
          <w:rtl w:val="0"/>
        </w:rPr>
        <w:t xml:space="preserve">: informação e documentação: artigo em publicação periódica técnico e/ou científica: apresentação. Rio de Janeiro: ABNT, 2018.</w:t>
      </w:r>
    </w:p>
    <w:p w:rsidR="00000000" w:rsidDel="00000000" w:rsidP="00000000" w:rsidRDefault="00000000" w:rsidRPr="00000000" w14:paraId="00000025">
      <w:pPr>
        <w:spacing w:before="1" w:lineRule="auto"/>
        <w:ind w:left="0" w:firstLine="0"/>
        <w:jc w:val="both"/>
        <w:rPr>
          <w:sz w:val="24"/>
          <w:szCs w:val="24"/>
        </w:rPr>
      </w:pPr>
      <w:r w:rsidDel="00000000" w:rsidR="00000000" w:rsidRPr="00000000">
        <w:rPr>
          <w:rtl w:val="0"/>
        </w:rPr>
      </w:r>
    </w:p>
    <w:p w:rsidR="00000000" w:rsidDel="00000000" w:rsidP="00000000" w:rsidRDefault="00000000" w:rsidRPr="00000000" w14:paraId="00000026">
      <w:pPr>
        <w:ind w:left="0" w:right="4.133858267717301" w:firstLine="0"/>
        <w:jc w:val="both"/>
        <w:rPr>
          <w:sz w:val="24"/>
          <w:szCs w:val="24"/>
        </w:rPr>
      </w:pPr>
      <w:r w:rsidDel="00000000" w:rsidR="00000000" w:rsidRPr="00000000">
        <w:rPr>
          <w:sz w:val="24"/>
          <w:szCs w:val="24"/>
          <w:rtl w:val="0"/>
        </w:rPr>
        <w:t xml:space="preserve">BRASIL. Ministério da Educação. </w:t>
      </w:r>
      <w:r w:rsidDel="00000000" w:rsidR="00000000" w:rsidRPr="00000000">
        <w:rPr>
          <w:b w:val="1"/>
          <w:sz w:val="24"/>
          <w:szCs w:val="24"/>
          <w:rtl w:val="0"/>
        </w:rPr>
        <w:t xml:space="preserve">Manual de orientação</w:t>
      </w:r>
      <w:r w:rsidDel="00000000" w:rsidR="00000000" w:rsidRPr="00000000">
        <w:rPr>
          <w:sz w:val="24"/>
          <w:szCs w:val="24"/>
          <w:rtl w:val="0"/>
        </w:rPr>
        <w:t xml:space="preserve">: zootecnia II. Rio de Janeiro: FAE, 1987. Disponível em: </w:t>
      </w:r>
      <w:hyperlink r:id="rId8">
        <w:r w:rsidDel="00000000" w:rsidR="00000000" w:rsidRPr="00000000">
          <w:rPr>
            <w:sz w:val="24"/>
            <w:szCs w:val="24"/>
            <w:rtl w:val="0"/>
          </w:rPr>
          <w:t xml:space="preserve">http://www.livrosgratis.com.br/ler-livro-online-76033/zootecnia-iii–</w:t>
        </w:r>
      </w:hyperlink>
      <w:r w:rsidDel="00000000" w:rsidR="00000000" w:rsidRPr="00000000">
        <w:rPr>
          <w:sz w:val="24"/>
          <w:szCs w:val="24"/>
          <w:rtl w:val="0"/>
        </w:rPr>
        <w:t xml:space="preserve"> manual-de-orientacao. Acesso em: 22 dez. 2021.</w:t>
      </w:r>
    </w:p>
    <w:p w:rsidR="00000000" w:rsidDel="00000000" w:rsidP="00000000" w:rsidRDefault="00000000" w:rsidRPr="00000000" w14:paraId="00000027">
      <w:pPr>
        <w:ind w:left="0" w:right="4.133858267717301" w:firstLine="0"/>
        <w:jc w:val="both"/>
        <w:rPr>
          <w:sz w:val="24"/>
          <w:szCs w:val="24"/>
        </w:rPr>
      </w:pPr>
      <w:r w:rsidDel="00000000" w:rsidR="00000000" w:rsidRPr="00000000">
        <w:rPr>
          <w:rtl w:val="0"/>
        </w:rPr>
      </w:r>
    </w:p>
    <w:p w:rsidR="00000000" w:rsidDel="00000000" w:rsidP="00000000" w:rsidRDefault="00000000" w:rsidRPr="00000000" w14:paraId="00000028">
      <w:pPr>
        <w:spacing w:before="1" w:lineRule="auto"/>
        <w:ind w:left="0" w:right="4.133858267717301" w:firstLine="0"/>
        <w:jc w:val="both"/>
        <w:rPr>
          <w:sz w:val="24"/>
          <w:szCs w:val="24"/>
        </w:rPr>
      </w:pPr>
      <w:r w:rsidDel="00000000" w:rsidR="00000000" w:rsidRPr="00000000">
        <w:rPr>
          <w:sz w:val="24"/>
          <w:szCs w:val="24"/>
          <w:rtl w:val="0"/>
        </w:rPr>
        <w:t xml:space="preserve">BRASIL. Tribunal de Contas da União. </w:t>
      </w:r>
      <w:r w:rsidDel="00000000" w:rsidR="00000000" w:rsidRPr="00000000">
        <w:rPr>
          <w:b w:val="1"/>
          <w:sz w:val="24"/>
          <w:szCs w:val="24"/>
          <w:rtl w:val="0"/>
        </w:rPr>
        <w:t xml:space="preserve">Criando documentos digitais acessíveis</w:t>
      </w:r>
      <w:r w:rsidDel="00000000" w:rsidR="00000000" w:rsidRPr="00000000">
        <w:rPr>
          <w:sz w:val="24"/>
          <w:szCs w:val="24"/>
          <w:rtl w:val="0"/>
        </w:rPr>
        <w:t xml:space="preserve">. Brasília: TCU, 2010. Disponível em: https:/</w:t>
      </w:r>
      <w:hyperlink r:id="rId9">
        <w:r w:rsidDel="00000000" w:rsidR="00000000" w:rsidRPr="00000000">
          <w:rPr>
            <w:sz w:val="24"/>
            <w:szCs w:val="24"/>
            <w:rtl w:val="0"/>
          </w:rPr>
          <w:t xml:space="preserve">/www</w:t>
        </w:r>
      </w:hyperlink>
      <w:r w:rsidDel="00000000" w:rsidR="00000000" w:rsidRPr="00000000">
        <w:rPr>
          <w:sz w:val="24"/>
          <w:szCs w:val="24"/>
          <w:rtl w:val="0"/>
        </w:rPr>
        <w:t xml:space="preserve">.</w:t>
      </w:r>
      <w:hyperlink r:id="rId10">
        <w:r w:rsidDel="00000000" w:rsidR="00000000" w:rsidRPr="00000000">
          <w:rPr>
            <w:sz w:val="24"/>
            <w:szCs w:val="24"/>
            <w:rtl w:val="0"/>
          </w:rPr>
          <w:t xml:space="preserve">tjdft.jus.br/acessibilidade/publicacoes/producao_de_conteudo_com_acessibilidad</w:t>
        </w:r>
      </w:hyperlink>
      <w:r w:rsidDel="00000000" w:rsidR="00000000" w:rsidRPr="00000000">
        <w:rPr>
          <w:sz w:val="24"/>
          <w:szCs w:val="24"/>
          <w:rtl w:val="0"/>
        </w:rPr>
        <w:t xml:space="preserve"> e_vf3.pdf. Acesso em: 14 dez. 2021.</w:t>
      </w:r>
    </w:p>
    <w:p w:rsidR="00000000" w:rsidDel="00000000" w:rsidP="00000000" w:rsidRDefault="00000000" w:rsidRPr="00000000" w14:paraId="00000029">
      <w:pPr>
        <w:spacing w:before="3" w:lineRule="auto"/>
        <w:ind w:left="0" w:right="4.133858267717301" w:firstLine="0"/>
        <w:jc w:val="both"/>
        <w:rPr>
          <w:sz w:val="24"/>
          <w:szCs w:val="24"/>
        </w:rPr>
      </w:pPr>
      <w:r w:rsidDel="00000000" w:rsidR="00000000" w:rsidRPr="00000000">
        <w:rPr>
          <w:rtl w:val="0"/>
        </w:rPr>
      </w:r>
    </w:p>
    <w:p w:rsidR="00000000" w:rsidDel="00000000" w:rsidP="00000000" w:rsidRDefault="00000000" w:rsidRPr="00000000" w14:paraId="0000002A">
      <w:pPr>
        <w:ind w:left="0" w:right="4.133858267717301" w:firstLine="0"/>
        <w:jc w:val="both"/>
        <w:rPr>
          <w:sz w:val="24"/>
          <w:szCs w:val="24"/>
        </w:rPr>
      </w:pPr>
      <w:r w:rsidDel="00000000" w:rsidR="00000000" w:rsidRPr="00000000">
        <w:rPr>
          <w:sz w:val="24"/>
          <w:szCs w:val="24"/>
          <w:rtl w:val="0"/>
        </w:rPr>
        <w:t xml:space="preserve">NASCIMENTO, Maria Vanessa do.; MARTINS, Graci Kelly. A trajetória das escolas de biblioteconomia no Brasil. </w:t>
      </w:r>
      <w:r w:rsidDel="00000000" w:rsidR="00000000" w:rsidRPr="00000000">
        <w:rPr>
          <w:b w:val="1"/>
          <w:sz w:val="24"/>
          <w:szCs w:val="24"/>
          <w:rtl w:val="0"/>
        </w:rPr>
        <w:t xml:space="preserve">REBECIN: </w:t>
      </w:r>
      <w:r w:rsidDel="00000000" w:rsidR="00000000" w:rsidRPr="00000000">
        <w:rPr>
          <w:sz w:val="24"/>
          <w:szCs w:val="24"/>
          <w:rtl w:val="0"/>
        </w:rPr>
        <w:t xml:space="preserve">Revista Brasileira de Educação em Ciência da Informação, São Paulo, v.4, n. esp., p. 37-54, 2. sem., 2017. Disponível em: https://portal.abecin.org.br/rebecin/article/view/90. Acesso em: 14 dez. 2021.</w:t>
      </w:r>
    </w:p>
    <w:p w:rsidR="00000000" w:rsidDel="00000000" w:rsidP="00000000" w:rsidRDefault="00000000" w:rsidRPr="00000000" w14:paraId="0000002B">
      <w:pPr>
        <w:spacing w:before="9" w:lineRule="auto"/>
        <w:ind w:left="0" w:firstLine="0"/>
        <w:jc w:val="both"/>
        <w:rPr>
          <w:sz w:val="23"/>
          <w:szCs w:val="23"/>
        </w:rPr>
      </w:pPr>
      <w:r w:rsidDel="00000000" w:rsidR="00000000" w:rsidRPr="00000000">
        <w:rPr>
          <w:rtl w:val="0"/>
        </w:rPr>
      </w:r>
    </w:p>
    <w:p w:rsidR="00000000" w:rsidDel="00000000" w:rsidP="00000000" w:rsidRDefault="00000000" w:rsidRPr="00000000" w14:paraId="0000002C">
      <w:pPr>
        <w:ind w:left="0" w:right="4.133858267717301" w:firstLine="0"/>
        <w:jc w:val="both"/>
        <w:rPr>
          <w:sz w:val="24"/>
          <w:szCs w:val="24"/>
        </w:rPr>
      </w:pPr>
      <w:r w:rsidDel="00000000" w:rsidR="00000000" w:rsidRPr="00000000">
        <w:rPr>
          <w:sz w:val="24"/>
          <w:szCs w:val="24"/>
          <w:rtl w:val="0"/>
        </w:rPr>
        <w:t xml:space="preserve">SALTON, Bruna Poletto; AGNOL, Anderson Dall; TUCARTTI, Alissa. </w:t>
      </w:r>
      <w:r w:rsidDel="00000000" w:rsidR="00000000" w:rsidRPr="00000000">
        <w:rPr>
          <w:b w:val="1"/>
          <w:sz w:val="24"/>
          <w:szCs w:val="24"/>
          <w:rtl w:val="0"/>
        </w:rPr>
        <w:t xml:space="preserve">Manual de acessibilidade em documentos digitais</w:t>
      </w:r>
      <w:r w:rsidDel="00000000" w:rsidR="00000000" w:rsidRPr="00000000">
        <w:rPr>
          <w:sz w:val="24"/>
          <w:szCs w:val="24"/>
          <w:rtl w:val="0"/>
        </w:rPr>
        <w:t xml:space="preserve">. Bento Gonçalves: Instituto Federal de Educação, Ciência e Tecnologia do Rio Grande do Sul, 2017.</w:t>
      </w:r>
    </w:p>
    <w:p w:rsidR="00000000" w:rsidDel="00000000" w:rsidP="00000000" w:rsidRDefault="00000000" w:rsidRPr="00000000" w14:paraId="0000002D">
      <w:pPr>
        <w:shd w:fill="ffffff" w:val="clear"/>
        <w:spacing w:after="150" w:lineRule="auto"/>
        <w:jc w:val="both"/>
        <w:rPr>
          <w:sz w:val="24"/>
          <w:szCs w:val="24"/>
        </w:rPr>
      </w:pPr>
      <w:r w:rsidDel="00000000" w:rsidR="00000000" w:rsidRPr="00000000">
        <w:rPr>
          <w:rtl w:val="0"/>
        </w:rPr>
      </w:r>
    </w:p>
    <w:p w:rsidR="00000000" w:rsidDel="00000000" w:rsidP="00000000" w:rsidRDefault="00000000" w:rsidRPr="00000000" w14:paraId="0000002E">
      <w:pPr>
        <w:shd w:fill="ffffff" w:val="clear"/>
        <w:spacing w:after="150" w:lineRule="auto"/>
        <w:jc w:val="both"/>
        <w:rPr>
          <w:sz w:val="24"/>
          <w:szCs w:val="24"/>
        </w:rPr>
      </w:pPr>
      <w:r w:rsidDel="00000000" w:rsidR="00000000" w:rsidRPr="00000000">
        <w:rPr>
          <w:b w:val="1"/>
          <w:sz w:val="24"/>
          <w:szCs w:val="24"/>
          <w:rtl w:val="0"/>
        </w:rPr>
        <w:t xml:space="preserve">Formato: o arquivo deverá ser anexado no formato PDF, com tamanho máximo de 2MB. </w:t>
      </w:r>
      <w:r w:rsidDel="00000000" w:rsidR="00000000" w:rsidRPr="00000000">
        <w:rPr>
          <w:sz w:val="24"/>
          <w:szCs w:val="24"/>
          <w:rtl w:val="0"/>
        </w:rPr>
        <w:t xml:space="preserve">O uso do papel timbrado da edição atual do evento é obrigatório. O modelo é disponibilizado no site do evento para download.</w:t>
      </w:r>
    </w:p>
    <w:p w:rsidR="00000000" w:rsidDel="00000000" w:rsidP="00000000" w:rsidRDefault="00000000" w:rsidRPr="00000000" w14:paraId="0000002F">
      <w:pPr>
        <w:shd w:fill="ffffff" w:val="clear"/>
        <w:spacing w:after="150" w:lineRule="auto"/>
        <w:jc w:val="both"/>
        <w:rPr>
          <w:b w:val="1"/>
          <w:sz w:val="24"/>
          <w:szCs w:val="24"/>
        </w:rPr>
      </w:pPr>
      <w:r w:rsidDel="00000000" w:rsidR="00000000" w:rsidRPr="00000000">
        <w:rPr>
          <w:rtl w:val="0"/>
        </w:rPr>
      </w:r>
    </w:p>
    <w:p w:rsidR="00000000" w:rsidDel="00000000" w:rsidP="00000000" w:rsidRDefault="00000000" w:rsidRPr="00000000" w14:paraId="00000030">
      <w:pPr>
        <w:shd w:fill="ffffff" w:val="clear"/>
        <w:spacing w:after="150" w:lineRule="auto"/>
        <w:jc w:val="both"/>
        <w:rPr>
          <w:sz w:val="24"/>
          <w:szCs w:val="24"/>
        </w:rPr>
      </w:pPr>
      <w:r w:rsidDel="00000000" w:rsidR="00000000" w:rsidRPr="00000000">
        <w:rPr>
          <w:b w:val="1"/>
          <w:sz w:val="24"/>
          <w:szCs w:val="24"/>
          <w:rtl w:val="0"/>
        </w:rPr>
        <w:t xml:space="preserve">Atenção:</w:t>
      </w:r>
      <w:r w:rsidDel="00000000" w:rsidR="00000000" w:rsidRPr="00000000">
        <w:rPr>
          <w:sz w:val="24"/>
          <w:szCs w:val="24"/>
          <w:rtl w:val="0"/>
        </w:rPr>
        <w:br w:type="textWrapping"/>
        <w:t xml:space="preserve">Resumos expandidos de </w:t>
      </w:r>
      <w:r w:rsidDel="00000000" w:rsidR="00000000" w:rsidRPr="00000000">
        <w:rPr>
          <w:b w:val="1"/>
          <w:sz w:val="24"/>
          <w:szCs w:val="24"/>
          <w:rtl w:val="0"/>
        </w:rPr>
        <w:t xml:space="preserve">atividades desenvolvidas no âmbito dos Subprojetos/Núcleo Pibid </w:t>
      </w:r>
      <w:r w:rsidDel="00000000" w:rsidR="00000000" w:rsidRPr="00000000">
        <w:rPr>
          <w:sz w:val="24"/>
          <w:szCs w:val="24"/>
          <w:rtl w:val="0"/>
        </w:rPr>
        <w:t xml:space="preserve"> devem ser escritos em coautoria com </w:t>
      </w:r>
      <w:r w:rsidDel="00000000" w:rsidR="00000000" w:rsidRPr="00000000">
        <w:rPr>
          <w:b w:val="1"/>
          <w:sz w:val="24"/>
          <w:szCs w:val="24"/>
          <w:rtl w:val="0"/>
        </w:rPr>
        <w:t xml:space="preserve">Supervisor/Preceptor</w:t>
      </w:r>
      <w:r w:rsidDel="00000000" w:rsidR="00000000" w:rsidRPr="00000000">
        <w:rPr>
          <w:sz w:val="24"/>
          <w:szCs w:val="24"/>
          <w:rtl w:val="0"/>
        </w:rPr>
        <w:t xml:space="preserve"> e/ou </w:t>
      </w:r>
      <w:r w:rsidDel="00000000" w:rsidR="00000000" w:rsidRPr="00000000">
        <w:rPr>
          <w:b w:val="1"/>
          <w:sz w:val="24"/>
          <w:szCs w:val="24"/>
          <w:rtl w:val="0"/>
        </w:rPr>
        <w:t xml:space="preserve">Coordenador de área/Docente orientador</w:t>
      </w:r>
      <w:r w:rsidDel="00000000" w:rsidR="00000000" w:rsidRPr="00000000">
        <w:rPr>
          <w:sz w:val="24"/>
          <w:szCs w:val="24"/>
          <w:rtl w:val="0"/>
        </w:rPr>
        <w:t xml:space="preserve">.</w:t>
      </w:r>
    </w:p>
    <w:p w:rsidR="00000000" w:rsidDel="00000000" w:rsidP="00000000" w:rsidRDefault="00000000" w:rsidRPr="00000000" w14:paraId="00000031">
      <w:pPr>
        <w:shd w:fill="ffffff" w:val="clear"/>
        <w:spacing w:after="150" w:lineRule="auto"/>
        <w:jc w:val="both"/>
        <w:rPr>
          <w:sz w:val="24"/>
          <w:szCs w:val="24"/>
        </w:rPr>
      </w:pPr>
      <w:r w:rsidDel="00000000" w:rsidR="00000000" w:rsidRPr="00000000">
        <w:rPr>
          <w:sz w:val="24"/>
          <w:szCs w:val="24"/>
          <w:rtl w:val="0"/>
        </w:rPr>
        <w:t xml:space="preserve">As </w:t>
      </w:r>
      <w:r w:rsidDel="00000000" w:rsidR="00000000" w:rsidRPr="00000000">
        <w:rPr>
          <w:b w:val="1"/>
          <w:sz w:val="24"/>
          <w:szCs w:val="24"/>
          <w:rtl w:val="0"/>
        </w:rPr>
        <w:t xml:space="preserve">notas explicativas</w:t>
      </w:r>
      <w:r w:rsidDel="00000000" w:rsidR="00000000" w:rsidRPr="00000000">
        <w:rPr>
          <w:sz w:val="24"/>
          <w:szCs w:val="24"/>
          <w:rtl w:val="0"/>
        </w:rPr>
        <w:t xml:space="preserve"> devem estar apresentadas em </w:t>
      </w:r>
      <w:r w:rsidDel="00000000" w:rsidR="00000000" w:rsidRPr="00000000">
        <w:rPr>
          <w:b w:val="1"/>
          <w:sz w:val="24"/>
          <w:szCs w:val="24"/>
          <w:rtl w:val="0"/>
        </w:rPr>
        <w:t xml:space="preserve">notas de rodapé</w:t>
      </w:r>
      <w:r w:rsidDel="00000000" w:rsidR="00000000" w:rsidRPr="00000000">
        <w:rPr>
          <w:sz w:val="24"/>
          <w:szCs w:val="24"/>
          <w:rtl w:val="0"/>
        </w:rPr>
        <w:t xml:space="preserve">, atendendo ao </w:t>
      </w:r>
      <w:r w:rsidDel="00000000" w:rsidR="00000000" w:rsidRPr="00000000">
        <w:rPr>
          <w:b w:val="1"/>
          <w:sz w:val="24"/>
          <w:szCs w:val="24"/>
          <w:rtl w:val="0"/>
        </w:rPr>
        <w:t xml:space="preserve">estritamente indispensável</w:t>
      </w:r>
      <w:r w:rsidDel="00000000" w:rsidR="00000000" w:rsidRPr="00000000">
        <w:rPr>
          <w:sz w:val="24"/>
          <w:szCs w:val="24"/>
          <w:rtl w:val="0"/>
        </w:rPr>
        <w:t xml:space="preserve">, inseridas automaticamente, tamanho 10.</w:t>
      </w:r>
    </w:p>
    <w:p w:rsidR="00000000" w:rsidDel="00000000" w:rsidP="00000000" w:rsidRDefault="00000000" w:rsidRPr="00000000" w14:paraId="00000032">
      <w:pPr>
        <w:shd w:fill="ffffff" w:val="clear"/>
        <w:spacing w:after="150" w:lineRule="auto"/>
        <w:jc w:val="both"/>
        <w:rPr>
          <w:sz w:val="24"/>
          <w:szCs w:val="24"/>
        </w:rPr>
      </w:pPr>
      <w:r w:rsidDel="00000000" w:rsidR="00000000" w:rsidRPr="00000000">
        <w:rPr>
          <w:b w:val="1"/>
          <w:sz w:val="24"/>
          <w:szCs w:val="24"/>
          <w:rtl w:val="0"/>
        </w:rPr>
        <w:t xml:space="preserve">As referências</w:t>
      </w:r>
      <w:r w:rsidDel="00000000" w:rsidR="00000000" w:rsidRPr="00000000">
        <w:rPr>
          <w:sz w:val="24"/>
          <w:szCs w:val="24"/>
          <w:rtl w:val="0"/>
        </w:rPr>
        <w:t xml:space="preserve">, com todos os dados da obra citada, devem seguir as normas atuais e em vigor da ABNT.</w:t>
      </w:r>
    </w:p>
    <w:p w:rsidR="00000000" w:rsidDel="00000000" w:rsidP="00000000" w:rsidRDefault="00000000" w:rsidRPr="00000000" w14:paraId="00000033">
      <w:pPr>
        <w:shd w:fill="ffffff" w:val="clear"/>
        <w:spacing w:after="150" w:lineRule="auto"/>
        <w:jc w:val="both"/>
        <w:rPr>
          <w:sz w:val="24"/>
          <w:szCs w:val="24"/>
        </w:rPr>
      </w:pPr>
      <w:r w:rsidDel="00000000" w:rsidR="00000000" w:rsidRPr="00000000">
        <w:rPr>
          <w:sz w:val="24"/>
          <w:szCs w:val="24"/>
          <w:rtl w:val="0"/>
        </w:rPr>
        <w:t xml:space="preserve">Para </w:t>
      </w:r>
      <w:r w:rsidDel="00000000" w:rsidR="00000000" w:rsidRPr="00000000">
        <w:rPr>
          <w:b w:val="1"/>
          <w:sz w:val="24"/>
          <w:szCs w:val="24"/>
          <w:rtl w:val="0"/>
        </w:rPr>
        <w:t xml:space="preserve">destaques no texto</w:t>
      </w:r>
      <w:r w:rsidDel="00000000" w:rsidR="00000000" w:rsidRPr="00000000">
        <w:rPr>
          <w:sz w:val="24"/>
          <w:szCs w:val="24"/>
          <w:rtl w:val="0"/>
        </w:rPr>
        <w:t xml:space="preserve">, preferir </w:t>
      </w:r>
      <w:r w:rsidDel="00000000" w:rsidR="00000000" w:rsidRPr="00000000">
        <w:rPr>
          <w:sz w:val="24"/>
          <w:szCs w:val="24"/>
          <w:u w:val="single"/>
          <w:rtl w:val="0"/>
        </w:rPr>
        <w:t xml:space="preserve">sublinhado</w:t>
      </w:r>
      <w:r w:rsidDel="00000000" w:rsidR="00000000" w:rsidRPr="00000000">
        <w:rPr>
          <w:sz w:val="24"/>
          <w:szCs w:val="24"/>
          <w:rtl w:val="0"/>
        </w:rPr>
        <w:t xml:space="preserve"> (caso seja efetuado em citações, indicar que os grifos são do autor). Não deve ser utilizado o recurso de caixa alta / letras maiúsculas.</w:t>
      </w:r>
    </w:p>
    <w:p w:rsidR="00000000" w:rsidDel="00000000" w:rsidP="00000000" w:rsidRDefault="00000000" w:rsidRPr="00000000" w14:paraId="00000034">
      <w:pPr>
        <w:shd w:fill="ffffff" w:val="clear"/>
        <w:spacing w:after="150" w:lineRule="auto"/>
        <w:jc w:val="both"/>
        <w:rPr>
          <w:sz w:val="24"/>
          <w:szCs w:val="24"/>
        </w:rPr>
      </w:pPr>
      <w:r w:rsidDel="00000000" w:rsidR="00000000" w:rsidRPr="00000000">
        <w:rPr>
          <w:sz w:val="24"/>
          <w:szCs w:val="24"/>
          <w:rtl w:val="0"/>
        </w:rPr>
        <w:t xml:space="preserve">Para </w:t>
      </w:r>
      <w:r w:rsidDel="00000000" w:rsidR="00000000" w:rsidRPr="00000000">
        <w:rPr>
          <w:b w:val="1"/>
          <w:sz w:val="24"/>
          <w:szCs w:val="24"/>
          <w:rtl w:val="0"/>
        </w:rPr>
        <w:t xml:space="preserve">termos estrangeiros</w:t>
      </w:r>
      <w:r w:rsidDel="00000000" w:rsidR="00000000" w:rsidRPr="00000000">
        <w:rPr>
          <w:sz w:val="24"/>
          <w:szCs w:val="24"/>
          <w:rtl w:val="0"/>
        </w:rPr>
        <w:t xml:space="preserve">, utilizar </w:t>
      </w:r>
      <w:r w:rsidDel="00000000" w:rsidR="00000000" w:rsidRPr="00000000">
        <w:rPr>
          <w:b w:val="1"/>
          <w:sz w:val="24"/>
          <w:szCs w:val="24"/>
          <w:rtl w:val="0"/>
        </w:rPr>
        <w:t xml:space="preserve">itálico</w:t>
      </w:r>
      <w:r w:rsidDel="00000000" w:rsidR="00000000" w:rsidRPr="00000000">
        <w:rPr>
          <w:sz w:val="24"/>
          <w:szCs w:val="24"/>
          <w:rtl w:val="0"/>
        </w:rPr>
        <w:t xml:space="preserve">; </w:t>
      </w:r>
      <w:r w:rsidDel="00000000" w:rsidR="00000000" w:rsidRPr="00000000">
        <w:rPr>
          <w:b w:val="1"/>
          <w:sz w:val="24"/>
          <w:szCs w:val="24"/>
          <w:rtl w:val="0"/>
        </w:rPr>
        <w:t xml:space="preserve">título de livros e título de periódicos</w:t>
      </w:r>
      <w:r w:rsidDel="00000000" w:rsidR="00000000" w:rsidRPr="00000000">
        <w:rPr>
          <w:sz w:val="24"/>
          <w:szCs w:val="24"/>
          <w:rtl w:val="0"/>
        </w:rPr>
        <w:t xml:space="preserve"> devem estar em </w:t>
      </w:r>
      <w:r w:rsidDel="00000000" w:rsidR="00000000" w:rsidRPr="00000000">
        <w:rPr>
          <w:b w:val="1"/>
          <w:sz w:val="24"/>
          <w:szCs w:val="24"/>
          <w:rtl w:val="0"/>
        </w:rPr>
        <w:t xml:space="preserve">itálico</w:t>
      </w:r>
      <w:r w:rsidDel="00000000" w:rsidR="00000000" w:rsidRPr="00000000">
        <w:rPr>
          <w:sz w:val="24"/>
          <w:szCs w:val="24"/>
          <w:rtl w:val="0"/>
        </w:rPr>
        <w:t xml:space="preserve">; </w:t>
      </w:r>
      <w:r w:rsidDel="00000000" w:rsidR="00000000" w:rsidRPr="00000000">
        <w:rPr>
          <w:b w:val="1"/>
          <w:i w:val="1"/>
          <w:sz w:val="24"/>
          <w:szCs w:val="24"/>
          <w:rtl w:val="0"/>
        </w:rPr>
        <w:t xml:space="preserve">links</w:t>
      </w:r>
      <w:r w:rsidDel="00000000" w:rsidR="00000000" w:rsidRPr="00000000">
        <w:rPr>
          <w:b w:val="1"/>
          <w:sz w:val="24"/>
          <w:szCs w:val="24"/>
          <w:rtl w:val="0"/>
        </w:rPr>
        <w:t xml:space="preserve"> da internet</w:t>
      </w:r>
      <w:r w:rsidDel="00000000" w:rsidR="00000000" w:rsidRPr="00000000">
        <w:rPr>
          <w:sz w:val="24"/>
          <w:szCs w:val="24"/>
          <w:rtl w:val="0"/>
        </w:rPr>
        <w:t xml:space="preserve"> devem ser citados conforme normas em vigor da ABNT.</w:t>
      </w:r>
    </w:p>
    <w:p w:rsidR="00000000" w:rsidDel="00000000" w:rsidP="00000000" w:rsidRDefault="00000000" w:rsidRPr="00000000" w14:paraId="00000035">
      <w:pPr>
        <w:shd w:fill="ffffff" w:val="clear"/>
        <w:spacing w:after="150" w:lineRule="auto"/>
        <w:jc w:val="both"/>
        <w:rPr>
          <w:sz w:val="24"/>
          <w:szCs w:val="24"/>
          <w:highlight w:val="yellow"/>
        </w:rPr>
      </w:pPr>
      <w:r w:rsidDel="00000000" w:rsidR="00000000" w:rsidRPr="00000000">
        <w:rPr>
          <w:sz w:val="24"/>
          <w:szCs w:val="24"/>
          <w:highlight w:val="yellow"/>
          <w:rtl w:val="0"/>
        </w:rPr>
        <w:t xml:space="preserve">Enviar artigos na </w:t>
      </w:r>
      <w:r w:rsidDel="00000000" w:rsidR="00000000" w:rsidRPr="00000000">
        <w:rPr>
          <w:b w:val="1"/>
          <w:sz w:val="24"/>
          <w:szCs w:val="24"/>
          <w:highlight w:val="yellow"/>
          <w:rtl w:val="0"/>
        </w:rPr>
        <w:t xml:space="preserve">norma culta da língua portuguesa</w:t>
      </w:r>
      <w:r w:rsidDel="00000000" w:rsidR="00000000" w:rsidRPr="00000000">
        <w:rPr>
          <w:sz w:val="24"/>
          <w:szCs w:val="24"/>
          <w:highlight w:val="yellow"/>
          <w:rtl w:val="0"/>
        </w:rPr>
        <w:t xml:space="preserve">, já devidamente </w:t>
      </w:r>
      <w:r w:rsidDel="00000000" w:rsidR="00000000" w:rsidRPr="00000000">
        <w:rPr>
          <w:b w:val="1"/>
          <w:sz w:val="24"/>
          <w:szCs w:val="24"/>
          <w:highlight w:val="yellow"/>
          <w:rtl w:val="0"/>
        </w:rPr>
        <w:t xml:space="preserve">revisados.</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72"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sectPr>
      <w:headerReference r:id="rId11" w:type="default"/>
      <w:footerReference r:id="rId12" w:type="default"/>
      <w:pgSz w:h="16840" w:w="11910" w:orient="portrait"/>
      <w:pgMar w:bottom="1134" w:top="1701"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Trabalho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resultado PIBID e indicar o órgão de fomento, tamanho 10.</w:t>
      </w:r>
    </w:p>
  </w:footnote>
  <w:footnote w:id="1">
    <w:p w:rsidR="00000000" w:rsidDel="00000000" w:rsidP="00000000" w:rsidRDefault="00000000" w:rsidRPr="00000000" w14:paraId="00000038">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Graduandos(as) de Pedagogia da Universidade Federal do Agreste de Pernambuco – UFAPE.</w:t>
      </w:r>
    </w:p>
    <w:p w:rsidR="00000000" w:rsidDel="00000000" w:rsidP="00000000" w:rsidRDefault="00000000" w:rsidRPr="00000000" w14:paraId="00000039">
      <w:pPr>
        <w:rPr>
          <w:sz w:val="20"/>
          <w:szCs w:val="20"/>
        </w:rPr>
      </w:pPr>
      <w:r w:rsidDel="00000000" w:rsidR="00000000" w:rsidRPr="00000000">
        <w:rPr>
          <w:sz w:val="20"/>
          <w:szCs w:val="20"/>
          <w:vertAlign w:val="superscript"/>
          <w:rtl w:val="0"/>
        </w:rPr>
        <w:t xml:space="preserve">3</w:t>
      </w:r>
      <w:r w:rsidDel="00000000" w:rsidR="00000000" w:rsidRPr="00000000">
        <w:rPr>
          <w:sz w:val="20"/>
          <w:szCs w:val="20"/>
          <w:rtl w:val="0"/>
        </w:rPr>
        <w:t xml:space="preserve"> Professor(a) da graduação em Pedagogia da UFAPE. </w:t>
      </w:r>
    </w:p>
    <w:p w:rsidR="00000000" w:rsidDel="00000000" w:rsidP="00000000" w:rsidRDefault="00000000" w:rsidRPr="00000000" w14:paraId="0000003A">
      <w:pPr>
        <w:rPr>
          <w:sz w:val="20"/>
          <w:szCs w:val="20"/>
        </w:rPr>
      </w:pPr>
      <w:r w:rsidDel="00000000" w:rsidR="00000000" w:rsidRPr="00000000">
        <w:rPr>
          <w:sz w:val="20"/>
          <w:szCs w:val="20"/>
          <w:rtl w:val="0"/>
        </w:rPr>
        <w:t xml:space="preserve">E-mail para contato: autor(a)@xxxx.com.br</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-971549</wp:posOffset>
          </wp:positionH>
          <wp:positionV relativeFrom="paragraph">
            <wp:posOffset>-310514</wp:posOffset>
          </wp:positionV>
          <wp:extent cx="7359599" cy="928688"/>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359599" cy="928688"/>
                  </a:xfrm>
                  <a:prstGeom prst="rect"/>
                  <a:ln/>
                </pic:spPr>
              </pic:pic>
            </a:graphicData>
          </a:graphic>
        </wp:anchor>
      </w:drawing>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619"/>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619"/>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imes New Roman" w:cs="Times New Roman" w:eastAsia="Times New Roman" w:hAnsi="Times New Roman"/>
      <w:lang w:val="pt-PT"/>
    </w:rPr>
  </w:style>
  <w:style w:type="paragraph" w:styleId="Ttulo1">
    <w:name w:val="heading 1"/>
    <w:basedOn w:val="Normal"/>
    <w:uiPriority w:val="9"/>
    <w:qFormat w:val="1"/>
    <w:pPr>
      <w:ind w:left="619"/>
      <w:outlineLvl w:val="0"/>
    </w:pPr>
    <w:rPr>
      <w:b w:val="1"/>
      <w:bCs w:val="1"/>
      <w:sz w:val="24"/>
      <w:szCs w:val="24"/>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rPr>
      <w:sz w:val="24"/>
      <w:szCs w:val="24"/>
    </w:rPr>
  </w:style>
  <w:style w:type="paragraph" w:styleId="PargrafodaLista">
    <w:name w:val="List Paragraph"/>
    <w:basedOn w:val="Normal"/>
    <w:uiPriority w:val="1"/>
    <w:qFormat w:val="1"/>
    <w:pPr>
      <w:ind w:left="801" w:hanging="360"/>
    </w:pPr>
  </w:style>
  <w:style w:type="paragraph" w:styleId="TableParagraph" w:customStyle="1">
    <w:name w:val="Table Paragraph"/>
    <w:basedOn w:val="Normal"/>
    <w:uiPriority w:val="1"/>
    <w:qFormat w:val="1"/>
  </w:style>
  <w:style w:type="character" w:styleId="Forte">
    <w:name w:val="Strong"/>
    <w:basedOn w:val="Fontepargpadro"/>
    <w:uiPriority w:val="22"/>
    <w:qFormat w:val="1"/>
    <w:rsid w:val="00E371E7"/>
    <w:rPr>
      <w:b w:val="1"/>
      <w:bCs w:val="1"/>
    </w:rPr>
  </w:style>
  <w:style w:type="paragraph" w:styleId="Textodenotaderodap">
    <w:name w:val="footnote text"/>
    <w:basedOn w:val="Normal"/>
    <w:link w:val="TextodenotaderodapChar"/>
    <w:uiPriority w:val="99"/>
    <w:semiHidden w:val="1"/>
    <w:unhideWhenUsed w:val="1"/>
    <w:rsid w:val="00BA475B"/>
    <w:rPr>
      <w:sz w:val="20"/>
      <w:szCs w:val="20"/>
    </w:rPr>
  </w:style>
  <w:style w:type="character" w:styleId="TextodenotaderodapChar" w:customStyle="1">
    <w:name w:val="Texto de nota de rodapé Char"/>
    <w:basedOn w:val="Fontepargpadro"/>
    <w:link w:val="Textodenotaderodap"/>
    <w:uiPriority w:val="99"/>
    <w:semiHidden w:val="1"/>
    <w:rsid w:val="00BA475B"/>
    <w:rPr>
      <w:rFonts w:ascii="Times New Roman" w:cs="Times New Roman" w:eastAsia="Times New Roman" w:hAnsi="Times New Roman"/>
      <w:sz w:val="20"/>
      <w:szCs w:val="20"/>
      <w:lang w:val="pt-PT"/>
    </w:rPr>
  </w:style>
  <w:style w:type="character" w:styleId="Refdenotaderodap">
    <w:name w:val="footnote reference"/>
    <w:basedOn w:val="Fontepargpadro"/>
    <w:uiPriority w:val="99"/>
    <w:semiHidden w:val="1"/>
    <w:unhideWhenUsed w:val="1"/>
    <w:rsid w:val="00BA475B"/>
    <w:rPr>
      <w:vertAlign w:val="superscript"/>
    </w:rPr>
  </w:style>
  <w:style w:type="paragraph" w:styleId="Cabealho">
    <w:name w:val="header"/>
    <w:basedOn w:val="Normal"/>
    <w:link w:val="CabealhoChar"/>
    <w:uiPriority w:val="99"/>
    <w:unhideWhenUsed w:val="1"/>
    <w:rsid w:val="00483B02"/>
    <w:pPr>
      <w:tabs>
        <w:tab w:val="center" w:pos="4252"/>
        <w:tab w:val="right" w:pos="8504"/>
      </w:tabs>
    </w:pPr>
  </w:style>
  <w:style w:type="character" w:styleId="CabealhoChar" w:customStyle="1">
    <w:name w:val="Cabeçalho Char"/>
    <w:basedOn w:val="Fontepargpadro"/>
    <w:link w:val="Cabealho"/>
    <w:uiPriority w:val="99"/>
    <w:rsid w:val="00483B02"/>
    <w:rPr>
      <w:rFonts w:ascii="Times New Roman" w:cs="Times New Roman" w:eastAsia="Times New Roman" w:hAnsi="Times New Roman"/>
      <w:lang w:val="pt-PT"/>
    </w:rPr>
  </w:style>
  <w:style w:type="paragraph" w:styleId="Rodap">
    <w:name w:val="footer"/>
    <w:basedOn w:val="Normal"/>
    <w:link w:val="RodapChar"/>
    <w:uiPriority w:val="99"/>
    <w:unhideWhenUsed w:val="1"/>
    <w:rsid w:val="00483B02"/>
    <w:pPr>
      <w:tabs>
        <w:tab w:val="center" w:pos="4252"/>
        <w:tab w:val="right" w:pos="8504"/>
      </w:tabs>
    </w:pPr>
  </w:style>
  <w:style w:type="character" w:styleId="RodapChar" w:customStyle="1">
    <w:name w:val="Rodapé Char"/>
    <w:basedOn w:val="Fontepargpadro"/>
    <w:link w:val="Rodap"/>
    <w:uiPriority w:val="99"/>
    <w:rsid w:val="00483B02"/>
    <w:rPr>
      <w:rFonts w:ascii="Times New Roman" w:cs="Times New Roman" w:eastAsia="Times New Roman" w:hAnsi="Times New Roman"/>
      <w:lang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eader" Target="header1.xml"/><Relationship Id="rId10" Type="http://schemas.openxmlformats.org/officeDocument/2006/relationships/hyperlink" Target="http://www.tjdft.jus.br/acessibilidade/publicacoes/producao_de_conteudo_com_acessibilidad" TargetMode="External"/><Relationship Id="rId12" Type="http://schemas.openxmlformats.org/officeDocument/2006/relationships/footer" Target="footer1.xml"/><Relationship Id="rId9" Type="http://schemas.openxmlformats.org/officeDocument/2006/relationships/hyperlink" Target="http://www.tjdft.jus.br/acessibilidade/publicacoes/producao_de_conteudo_com_acessibilidad"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www.livrosgratis.com.br/ler-livro-online-76033/zootecnia-ii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N8rIBZAK4lAtmkSJgNqen/gYsA==">CgMxLjA4AHIhMS1BbkZ0elVOUDVOQTJNaTNzNWRkaDk1NklDREpCbzhG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2023-09-27T12:27:00Z</dcterms:created>
  <dc:creator>Usuário do Windows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2023-08-16T00:00:00Z</vt:lpwstr>
  </property>
  <property fmtid="{D5CDD505-2E9C-101B-9397-08002B2CF9AE}" pid="3" name="Creator">
    <vt:lpwstr>Microsoft® Word 2016</vt:lpwstr>
  </property>
  <property fmtid="{D5CDD505-2E9C-101B-9397-08002B2CF9AE}" pid="4" name="LastSaved">
    <vt:lpwstr>2023-09-27T00:00:00Z</vt:lpwstr>
  </property>
</Properties>
</file>